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90" w:rsidRPr="006F3AB5" w:rsidRDefault="004B1890" w:rsidP="004B1890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 w:val="0"/>
          <w:color w:val="auto"/>
        </w:rPr>
      </w:pPr>
      <w:bookmarkStart w:id="0" w:name="_Toc54085195"/>
      <w:r w:rsidRPr="006F3AB5">
        <w:rPr>
          <w:b w:val="0"/>
          <w:color w:val="auto"/>
        </w:rPr>
        <w:t>8.2. A reklamációk kezelése / panaszkezelési rendszer</w:t>
      </w:r>
      <w:bookmarkEnd w:id="0"/>
    </w:p>
    <w:p w:rsidR="004B1890" w:rsidRDefault="004B1890" w:rsidP="004B1890">
      <w:pPr>
        <w:rPr>
          <w:rFonts w:cstheme="minorHAnsi"/>
          <w:bCs/>
        </w:rPr>
      </w:pPr>
    </w:p>
    <w:p w:rsidR="004B1890" w:rsidRPr="00B81722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>Ügyfeleinket az ügyfélszolgálaton</w:t>
      </w:r>
      <w:r>
        <w:rPr>
          <w:rFonts w:cstheme="minorHAnsi"/>
          <w:bCs/>
        </w:rPr>
        <w:t>/titkárságon, valamint a SKIK honlapján</w:t>
      </w:r>
      <w:r w:rsidRPr="00B81722">
        <w:rPr>
          <w:rFonts w:cstheme="minorHAnsi"/>
          <w:bCs/>
        </w:rPr>
        <w:t xml:space="preserve"> elhelyezett információs táblával és adat</w:t>
      </w:r>
      <w:r>
        <w:rPr>
          <w:rFonts w:cstheme="minorHAnsi"/>
          <w:bCs/>
        </w:rPr>
        <w:t>okkal tájékoztatjuk az MKIK</w:t>
      </w:r>
    </w:p>
    <w:p w:rsidR="004B1890" w:rsidRPr="00C75D31" w:rsidRDefault="004B1890" w:rsidP="004B1890">
      <w:pPr>
        <w:pStyle w:val="Listaszerbekezds"/>
        <w:numPr>
          <w:ilvl w:val="0"/>
          <w:numId w:val="1"/>
        </w:numPr>
        <w:jc w:val="both"/>
        <w:rPr>
          <w:rFonts w:cstheme="minorHAnsi"/>
          <w:bCs/>
        </w:rPr>
      </w:pPr>
      <w:r w:rsidRPr="00C75D31">
        <w:rPr>
          <w:rFonts w:cstheme="minorHAnsi"/>
          <w:bCs/>
        </w:rPr>
        <w:t>székhelyéről,</w:t>
      </w:r>
    </w:p>
    <w:p w:rsidR="004B1890" w:rsidRPr="00C75D31" w:rsidRDefault="004B1890" w:rsidP="004B1890">
      <w:pPr>
        <w:pStyle w:val="Listaszerbekezds"/>
        <w:numPr>
          <w:ilvl w:val="0"/>
          <w:numId w:val="1"/>
        </w:numPr>
        <w:jc w:val="both"/>
        <w:rPr>
          <w:rFonts w:cstheme="minorHAnsi"/>
          <w:bCs/>
        </w:rPr>
      </w:pPr>
      <w:r w:rsidRPr="00C75D31">
        <w:rPr>
          <w:rFonts w:cstheme="minorHAnsi"/>
          <w:bCs/>
        </w:rPr>
        <w:t>a panaszügyintézés helyéről (ha az nem egyezik meg a képzés megvalósításának helyszínével),</w:t>
      </w:r>
    </w:p>
    <w:p w:rsidR="004B1890" w:rsidRPr="00C75D31" w:rsidRDefault="004B1890" w:rsidP="004B1890">
      <w:pPr>
        <w:pStyle w:val="Listaszerbekezds"/>
        <w:numPr>
          <w:ilvl w:val="0"/>
          <w:numId w:val="1"/>
        </w:numPr>
        <w:jc w:val="both"/>
        <w:rPr>
          <w:rFonts w:cstheme="minorHAnsi"/>
          <w:bCs/>
        </w:rPr>
      </w:pPr>
      <w:r w:rsidRPr="00C75D31">
        <w:rPr>
          <w:rFonts w:cstheme="minorHAnsi"/>
          <w:bCs/>
        </w:rPr>
        <w:t>a panaszkezelés módjáról, valamint</w:t>
      </w:r>
    </w:p>
    <w:p w:rsidR="004B1890" w:rsidRPr="00C75D31" w:rsidRDefault="004B1890" w:rsidP="004B1890">
      <w:pPr>
        <w:pStyle w:val="Listaszerbekezds"/>
        <w:numPr>
          <w:ilvl w:val="0"/>
          <w:numId w:val="1"/>
        </w:numPr>
        <w:jc w:val="both"/>
        <w:rPr>
          <w:rFonts w:cstheme="minorHAnsi"/>
          <w:bCs/>
        </w:rPr>
      </w:pPr>
      <w:r w:rsidRPr="00C75D31">
        <w:rPr>
          <w:rFonts w:cstheme="minorHAnsi"/>
          <w:bCs/>
        </w:rPr>
        <w:t>a panaszok közlése érdekében ügyfélszolgálatunk levelezési címéről, elektronikus levelezési címéről, illetve internetes címéről, telefonszámáról.</w:t>
      </w:r>
    </w:p>
    <w:p w:rsidR="004B1890" w:rsidRPr="00B81722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>Tájékoztatásunk fogyasztói jogvita esetén kiterjed a fogyasztó lakóhelye vagy tartózkodási helye szerint illetékes békéltető testületekhez, vagy a szolgáltatás jellegétől függően az ilyen jogkörrel felruházott hatósághoz való fordulás lehetőségére, az illetékes békéltető testület székhelyére (hatóság elérhetőségeire), telefonos elérhetőségére, internetes elérhetőségére és levelezési címére. A békéltető testületekről történő tájékoztatást nyomtatott formában és/vagy honlapunkon érhetik el ügyfeleink.</w:t>
      </w:r>
    </w:p>
    <w:p w:rsidR="004B1890" w:rsidRPr="00B81722" w:rsidRDefault="004B1890" w:rsidP="004B189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Ügyfeleink a panaszukat </w:t>
      </w:r>
      <w:r w:rsidRPr="00C75D31">
        <w:rPr>
          <w:rFonts w:cstheme="minorHAnsi"/>
          <w:bCs/>
          <w:u w:val="single"/>
        </w:rPr>
        <w:t>írásban</w:t>
      </w:r>
      <w:r w:rsidRPr="00B81722">
        <w:rPr>
          <w:rFonts w:cstheme="minorHAnsi"/>
          <w:bCs/>
        </w:rPr>
        <w:t xml:space="preserve"> közölhetik intézményünkkel, </w:t>
      </w:r>
      <w:r>
        <w:rPr>
          <w:rFonts w:cstheme="minorHAnsi"/>
          <w:bCs/>
        </w:rPr>
        <w:t>a képzésszervezőhöz érkezett személyes panaszbejelentést írásban kell rögzíteni a rendelkezésre bocsátott Panaszbejelentő lapon. A beérkező panaszokra, jellegüktől függően lehetőleg azonnal, de legkésőbb 30 napon belül írásban kell válaszolni.</w:t>
      </w:r>
    </w:p>
    <w:p w:rsidR="004B1890" w:rsidRPr="00F3047B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képzésekkel összefüggésben a képzések ideje alatt keletkező </w:t>
      </w:r>
      <w:r w:rsidRPr="00B81722">
        <w:rPr>
          <w:rFonts w:cstheme="minorHAnsi"/>
          <w:bCs/>
        </w:rPr>
        <w:t>szóbeli panaszt</w:t>
      </w:r>
      <w:r>
        <w:rPr>
          <w:rFonts w:cstheme="minorHAnsi"/>
          <w:bCs/>
        </w:rPr>
        <w:t xml:space="preserve"> az oktatónak, képzésszervezőnek lehetőség szerint </w:t>
      </w:r>
      <w:r w:rsidRPr="00B81722">
        <w:rPr>
          <w:rFonts w:cstheme="minorHAnsi"/>
          <w:bCs/>
        </w:rPr>
        <w:t xml:space="preserve">azonnal </w:t>
      </w:r>
      <w:r>
        <w:rPr>
          <w:rFonts w:cstheme="minorHAnsi"/>
          <w:bCs/>
        </w:rPr>
        <w:t xml:space="preserve">és helyben </w:t>
      </w:r>
      <w:r w:rsidRPr="00B81722">
        <w:rPr>
          <w:rFonts w:cstheme="minorHAnsi"/>
          <w:bCs/>
        </w:rPr>
        <w:t xml:space="preserve">meg kell vizsgálni, és szükség szerint orvosolni kell. Ha ügyfelünk a panasz kezelésével nem ért egyet, vagy a panasz azonnali </w:t>
      </w:r>
      <w:r>
        <w:rPr>
          <w:rFonts w:cstheme="minorHAnsi"/>
          <w:bCs/>
        </w:rPr>
        <w:t xml:space="preserve">kezelése </w:t>
      </w:r>
      <w:r w:rsidRPr="00B81722">
        <w:rPr>
          <w:rFonts w:cstheme="minorHAnsi"/>
          <w:bCs/>
        </w:rPr>
        <w:t>nem lehetség</w:t>
      </w:r>
      <w:r>
        <w:rPr>
          <w:rFonts w:cstheme="minorHAnsi"/>
          <w:bCs/>
        </w:rPr>
        <w:t xml:space="preserve">es, abban az esetben a panaszt a Panaszbejelentő lapon rögzíteni kell, és annak egy másolati példányát </w:t>
      </w:r>
      <w:r w:rsidRPr="00F3047B">
        <w:rPr>
          <w:rFonts w:cstheme="minorHAnsi"/>
          <w:bCs/>
        </w:rPr>
        <w:t>személyesen közölt szóbeli panasz esetén helyben az ügyfélnek átadni.</w:t>
      </w:r>
    </w:p>
    <w:p w:rsidR="004B1890" w:rsidRPr="00B81722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>A</w:t>
      </w:r>
      <w:r>
        <w:rPr>
          <w:rFonts w:cstheme="minorHAnsi"/>
          <w:bCs/>
        </w:rPr>
        <w:t xml:space="preserve"> Panaszbejelentő lapot</w:t>
      </w:r>
      <w:r w:rsidRPr="00B81722">
        <w:rPr>
          <w:rFonts w:cstheme="minorHAnsi"/>
          <w:bCs/>
        </w:rPr>
        <w:t xml:space="preserve"> és a válasz másolati példányát öt évig megőrizzük, és azt az ellenőrző hatóságoknak kérésükre bemutatjuk.</w:t>
      </w:r>
    </w:p>
    <w:p w:rsidR="004B1890" w:rsidRPr="00B81722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>A panasz elutasítása esetén ügyfelünket írásban tájékoztatjuk arról, hogy panaszával – annak jellege szerint – mely hatóság vagy békéltető testület eljárását kezdeményezheti. A tájékoztatásnak tartalmaznia kell továbbá az illetékes hatóság, illetve az ügyfél lakóhelye vagy tartózkodási helye szerinti békéltető testület székhelyét, telefonos és internetes elérhetőségét, valamint levelezési címét. A tájékoztatásnak arra is ki kell terjednie, hogy a vállalkozás a fogyasztói jogvita rendezése érdekében igénybe veszi-e a békéltető testületi eljárást.</w:t>
      </w:r>
    </w:p>
    <w:p w:rsidR="004B1890" w:rsidRPr="00B81722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>Az írásbeliség követelményének levél, elektronikus levél (email) vagy telefax útján, továbbá bármely egyéb olyan eszközzel eleget lehet tenni, amely a címzett számára lehetővé teszi a neki címzett adatoknak az adat céljának megfelelő ideig történő tartós tárolását, és a tárolt adatok változatlan formában és tartalommal történő megjelenítését.</w:t>
      </w:r>
    </w:p>
    <w:p w:rsidR="004B1890" w:rsidRDefault="004B1890" w:rsidP="004B1890">
      <w:pPr>
        <w:jc w:val="both"/>
        <w:rPr>
          <w:rFonts w:cstheme="minorHAnsi"/>
          <w:bCs/>
        </w:rPr>
      </w:pPr>
      <w:r w:rsidRPr="00B81722">
        <w:rPr>
          <w:rFonts w:cstheme="minorHAnsi"/>
          <w:bCs/>
        </w:rPr>
        <w:t xml:space="preserve">Panasz esetén, annak kivizsgálása és orvoslása figyelembe vételével </w:t>
      </w:r>
      <w:r w:rsidRPr="00FB7028">
        <w:rPr>
          <w:rFonts w:cstheme="minorHAnsi"/>
          <w:b/>
          <w:bCs/>
        </w:rPr>
        <w:t>helyesbítő</w:t>
      </w:r>
      <w:r w:rsidRPr="00B81722">
        <w:rPr>
          <w:rFonts w:cstheme="minorHAnsi"/>
          <w:bCs/>
        </w:rPr>
        <w:t xml:space="preserve">, adott esetben </w:t>
      </w:r>
      <w:r w:rsidRPr="00FB7028">
        <w:rPr>
          <w:rFonts w:cstheme="minorHAnsi"/>
          <w:b/>
          <w:bCs/>
        </w:rPr>
        <w:t>megelőző tevékenység lefolytatását</w:t>
      </w:r>
      <w:r>
        <w:rPr>
          <w:rFonts w:cstheme="minorHAnsi"/>
          <w:bCs/>
        </w:rPr>
        <w:t xml:space="preserve"> kezdeményezhető.</w:t>
      </w:r>
    </w:p>
    <w:p w:rsidR="00CC085C" w:rsidRDefault="00CC085C">
      <w:bookmarkStart w:id="1" w:name="_GoBack"/>
      <w:bookmarkEnd w:id="1"/>
    </w:p>
    <w:sectPr w:rsidR="00CC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FAB"/>
    <w:multiLevelType w:val="hybridMultilevel"/>
    <w:tmpl w:val="FEC4516A"/>
    <w:lvl w:ilvl="0" w:tplc="E4F0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0"/>
    <w:rsid w:val="004B1890"/>
    <w:rsid w:val="00C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A55E-581F-4CB6-B4DD-EB4449C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890"/>
    <w:pPr>
      <w:spacing w:after="200" w:line="276" w:lineRule="auto"/>
    </w:pPr>
    <w:rPr>
      <w:rFonts w:eastAsiaTheme="minorEastAsi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B1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B189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szerbekezds">
    <w:name w:val="List Paragraph"/>
    <w:basedOn w:val="Norml"/>
    <w:uiPriority w:val="34"/>
    <w:qFormat/>
    <w:rsid w:val="004B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2021-11-30T09:18:00Z</dcterms:created>
  <dcterms:modified xsi:type="dcterms:W3CDTF">2021-11-30T09:21:00Z</dcterms:modified>
</cp:coreProperties>
</file>